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Survivor’s Care Plan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Client................................................................................................................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File No............................................................................................................................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 Manager................................................................................................................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care being undertaken (e.g. medical or psychiatric) 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Survivor’s History in Brief: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Client’s Needs/ Main Recommended Action Goals with timelines, Referrals, Necessary Issues Presenting: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