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color w:val="001d35"/>
          <w:sz w:val="26"/>
          <w:szCs w:val="26"/>
          <w:u w:val="single"/>
        </w:rPr>
      </w:pPr>
      <w:r w:rsidDel="00000000" w:rsidR="00000000" w:rsidRPr="00000000">
        <w:rPr>
          <w:b w:val="1"/>
          <w:color w:val="001d35"/>
          <w:sz w:val="26"/>
          <w:szCs w:val="26"/>
          <w:u w:val="single"/>
          <w:rtl w:val="0"/>
        </w:rPr>
        <w:t xml:space="preserve">REFERRAL NETWORK DATABASE TEMPLATE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color w:val="001d35"/>
        </w:rPr>
      </w:pPr>
      <w:r w:rsidDel="00000000" w:rsidR="00000000" w:rsidRPr="00000000">
        <w:rPr>
          <w:b w:val="1"/>
          <w:color w:val="001d35"/>
          <w:rtl w:val="0"/>
        </w:rPr>
        <w:t xml:space="preserve">REFERRAL PARTNER PROFILE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Organization Name: _________________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Primary Service: 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001d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Contact Information: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Primary: _________________________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Emergency: ______________________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Hours: __________________________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Location: 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Services Offered: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Emergency Shelter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Medical Care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Legal Aid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Counseling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Child Support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Economic Support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Service Criteria: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Age Range: ____________________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Gender: ______________________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Ability status (suitable for PWD or not), if yes, nature of disability catered to__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Geographic Area: ______________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Documentation Required: ________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Cost Structure: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Free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Paid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Fixed Cost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Insurance Required</w:t>
      </w:r>
    </w:p>
    <w:p w:rsidR="00000000" w:rsidDel="00000000" w:rsidP="00000000" w:rsidRDefault="00000000" w:rsidRPr="00000000" w14:paraId="0000001D">
      <w:pPr>
        <w:spacing w:after="240" w:before="240" w:line="276" w:lineRule="auto"/>
        <w:rPr>
          <w:color w:val="001d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76" w:lineRule="auto"/>
        <w:rPr>
          <w:color w:val="001d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Language Capacity: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Primary: ________________________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Additional: _____________________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Interpretation Available: Yes/No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color w:val="001d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Accessibility: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1d35"/>
          <w:sz w:val="24"/>
          <w:szCs w:val="24"/>
          <w:u w:val="none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Wheelchair Accessible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1d35"/>
          <w:sz w:val="24"/>
          <w:szCs w:val="24"/>
          <w:u w:val="none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Public Transport Access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1d35"/>
          <w:sz w:val="24"/>
          <w:szCs w:val="24"/>
          <w:u w:val="none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Child-Friendly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1d35"/>
          <w:sz w:val="24"/>
          <w:szCs w:val="24"/>
          <w:u w:val="none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Sign Language Available</w:t>
      </w:r>
    </w:p>
    <w:p w:rsidR="00000000" w:rsidDel="00000000" w:rsidP="00000000" w:rsidRDefault="00000000" w:rsidRPr="00000000" w14:paraId="00000029">
      <w:pPr>
        <w:spacing w:after="240" w:before="240" w:lineRule="auto"/>
        <w:ind w:left="720" w:firstLine="0"/>
        <w:rPr>
          <w:color w:val="001d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Last Updated: ___________________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Quality Rating: 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